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3D" w:rsidRPr="005B383D" w:rsidRDefault="005B383D" w:rsidP="005B383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B383D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How to Disable SIP ALG on Some Popular Routers 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Modified on: Mon, 22 Aug, 2016 at 10:27 PM</w:t>
      </w: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Below is a list of popular routers that you can disable the SIP ALG settings for.  Any routers not listed here please consult the </w:t>
      </w:r>
      <w:proofErr w:type="gramStart"/>
      <w:r w:rsidRPr="005B383D">
        <w:rPr>
          <w:rFonts w:ascii="宋体" w:eastAsia="宋体" w:hAnsi="宋体" w:cs="宋体"/>
          <w:kern w:val="0"/>
          <w:sz w:val="24"/>
          <w:szCs w:val="24"/>
        </w:rPr>
        <w:t>manufacturers</w:t>
      </w:r>
      <w:proofErr w:type="gram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handbook or Google search your router make and model and 'how to disable SIP ALG'. 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TP Link Archer C2 Router</w:t>
      </w:r>
      <w:bookmarkStart w:id="0" w:name="_GoBack"/>
      <w:bookmarkEnd w:id="0"/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Access the SIP ALG on TP Link Archer C2 Router (access to user manual)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This link takes you to page 92 – but also look back to page 91 as this gives a screenshot of the screen where you will find the ALG settings.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5" w:tgtFrame="_blank" w:history="1">
        <w:r w:rsidRPr="005B383D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http://www.manualslib.com/manual/721774/Tp-Link-Archer-C2.html?page=92</w:t>
        </w:r>
      </w:hyperlink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Netgear</w:t>
      </w:r>
      <w:proofErr w:type="spellEnd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Routers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SIP ALG is used to try and avoid configuring Static NAT on a router. Its implementation, however, varies from one router to another, often making it difficult to inter-operate a router with SIP ALG enabled with a PBX. In general, you would want to disable SIP ALG and configure one to one port mapping on the router.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In this article, we will show you how to disable SIP ALG on a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Netgear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router. SIP ALG on this router is known to cause problems with VoIP calls.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Follow this step-by-step guide: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1. Open the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Netgear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router configuration by browsing to its LAN Address (http://192.168.0.1 by default).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2. Log in to the router’s configuration. The default username is </w:t>
      </w: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“admin”</w:t>
      </w: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and the default password is </w:t>
      </w: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“password”</w:t>
      </w:r>
      <w:r w:rsidRPr="005B383D">
        <w:rPr>
          <w:rFonts w:ascii="宋体" w:eastAsia="宋体" w:hAnsi="宋体" w:cs="宋体"/>
          <w:kern w:val="0"/>
          <w:sz w:val="24"/>
          <w:szCs w:val="24"/>
        </w:rPr>
        <w:t>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1" name="矩形 1" descr="https://s3.amazonaws.com/cdn.freshdesk.com/data/helpdesk/attachments/production/11002877674/original/WAN%20settings.png?14586670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EE922" id="矩形 1" o:spid="_x0000_s1026" alt="https://s3.amazonaws.com/cdn.freshdesk.com/data/helpdesk/attachments/production/11002877674/original/WAN%20settings.png?1458667038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3. In the main menu, select “Advanced” &gt; “WAN Setup”.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4. Enable the option “Disable SIP ALG”.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5. Click “Apply”.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List of routers with SIP ALG enabled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The following is a list of routers with SIP ALG enabled - detailing the issues encountered and info on how to disable SIP ALG on these routers: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Dlink</w:t>
      </w:r>
      <w:proofErr w:type="spellEnd"/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Models: DIR-655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Motorola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Models: SBG6580 (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SurfBoard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Extreme Wireless Cable Modem Gateway)</w:t>
      </w:r>
    </w:p>
    <w:p w:rsidR="005B383D" w:rsidRPr="005B383D" w:rsidRDefault="005B383D" w:rsidP="005B383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No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Registeration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possible behind NAT as the device changes Call-ID and causes the responses to be discarded by SIP clients/ATAs</w:t>
      </w:r>
    </w:p>
    <w:p w:rsidR="005B383D" w:rsidRPr="005B383D" w:rsidRDefault="005B383D" w:rsidP="005B383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No Solution at this time (SIP ALG, called SIP Pass Through,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can not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be disabled</w:t>
      </w:r>
      <w:proofErr w:type="gramStart"/>
      <w:r w:rsidRPr="005B383D">
        <w:rPr>
          <w:rFonts w:ascii="宋体" w:eastAsia="宋体" w:hAnsi="宋体" w:cs="宋体"/>
          <w:kern w:val="0"/>
          <w:sz w:val="24"/>
          <w:szCs w:val="24"/>
        </w:rPr>
        <w:t>) .</w:t>
      </w:r>
      <w:proofErr w:type="gramEnd"/>
    </w:p>
    <w:p w:rsidR="005B383D" w:rsidRPr="005B383D" w:rsidRDefault="005B383D" w:rsidP="005B383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Must disable NAT and put the device in bridge mode. 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SpeedTouch</w:t>
      </w:r>
      <w:proofErr w:type="spellEnd"/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Models: ST530 </w:t>
      </w:r>
      <w:proofErr w:type="gramStart"/>
      <w:r w:rsidRPr="005B383D">
        <w:rPr>
          <w:rFonts w:ascii="宋体" w:eastAsia="宋体" w:hAnsi="宋体" w:cs="宋体"/>
          <w:kern w:val="0"/>
          <w:sz w:val="24"/>
          <w:szCs w:val="24"/>
        </w:rPr>
        <w:t>v6(</w:t>
      </w:r>
      <w:proofErr w:type="gramEnd"/>
      <w:r w:rsidRPr="005B383D">
        <w:rPr>
          <w:rFonts w:ascii="宋体" w:eastAsia="宋体" w:hAnsi="宋体" w:cs="宋体"/>
          <w:kern w:val="0"/>
          <w:sz w:val="24"/>
          <w:szCs w:val="24"/>
        </w:rPr>
        <w:t>firmware &gt;= 5.4.0.13) comes with SIP ALG enabled by default.</w:t>
      </w:r>
      <w:r w:rsidRPr="005B383D">
        <w:rPr>
          <w:rFonts w:ascii="宋体" w:eastAsia="宋体" w:hAnsi="宋体" w:cs="宋体"/>
          <w:kern w:val="0"/>
          <w:sz w:val="24"/>
          <w:szCs w:val="24"/>
        </w:rPr>
        <w:br/>
        <w:t>NAT type: symmetrical</w:t>
      </w:r>
      <w:r w:rsidRPr="005B383D">
        <w:rPr>
          <w:rFonts w:ascii="宋体" w:eastAsia="宋体" w:hAnsi="宋体" w:cs="宋体"/>
          <w:kern w:val="0"/>
          <w:sz w:val="24"/>
          <w:szCs w:val="24"/>
        </w:rPr>
        <w:br/>
        <w:t>Issues:</w:t>
      </w:r>
    </w:p>
    <w:p w:rsidR="005B383D" w:rsidRPr="005B383D" w:rsidRDefault="005B383D" w:rsidP="005B383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No incoming calls.</w:t>
      </w:r>
    </w:p>
    <w:p w:rsidR="005B383D" w:rsidRPr="005B383D" w:rsidRDefault="005B383D" w:rsidP="005B383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It replaces the private IP appearing in SIP headers with the public IP using a dumb text replacement. If for example the private IP appears in the "Call-ID" it replaces it too.</w:t>
      </w: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To disable SIP ALG:</w:t>
      </w:r>
    </w:p>
    <w:p w:rsidR="005B383D" w:rsidRPr="005B383D" w:rsidRDefault="005B383D" w:rsidP="005B383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~# telnet router</w:t>
      </w:r>
    </w:p>
    <w:p w:rsidR="005B383D" w:rsidRPr="005B383D" w:rsidRDefault="005B383D" w:rsidP="005B383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-&gt; connection unbind application=SIP port=5060</w:t>
      </w:r>
    </w:p>
    <w:p w:rsidR="005B383D" w:rsidRPr="005B383D" w:rsidRDefault="005B383D" w:rsidP="005B383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-&gt;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saveall</w:t>
      </w:r>
      <w:proofErr w:type="spellEnd"/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Zyxel</w:t>
      </w:r>
      <w:proofErr w:type="spellEnd"/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Models: 660 family comes with SIP ALG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enabed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by default.</w:t>
      </w:r>
      <w:r w:rsidRPr="005B383D">
        <w:rPr>
          <w:rFonts w:ascii="宋体" w:eastAsia="宋体" w:hAnsi="宋体" w:cs="宋体"/>
          <w:kern w:val="0"/>
          <w:sz w:val="24"/>
          <w:szCs w:val="24"/>
        </w:rPr>
        <w:br/>
        <w:t>NAT type: symmetrical</w:t>
      </w:r>
      <w:r w:rsidRPr="005B383D">
        <w:rPr>
          <w:rFonts w:ascii="宋体" w:eastAsia="宋体" w:hAnsi="宋体" w:cs="宋体"/>
          <w:kern w:val="0"/>
          <w:sz w:val="24"/>
          <w:szCs w:val="24"/>
        </w:rPr>
        <w:br/>
        <w:t>Issues:</w:t>
      </w:r>
    </w:p>
    <w:p w:rsidR="005B383D" w:rsidRPr="005B383D" w:rsidRDefault="005B383D" w:rsidP="005B383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No incoming calls.</w:t>
      </w:r>
    </w:p>
    <w:p w:rsidR="005B383D" w:rsidRPr="005B383D" w:rsidRDefault="005B383D" w:rsidP="005B383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lastRenderedPageBreak/>
        <w:t>SIP protocol broken making 50% of outgoing calls impossible because the wrong values are inserted into SIP headers.</w:t>
      </w: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To disable SIP ALG:</w:t>
      </w:r>
    </w:p>
    <w:p w:rsidR="005B383D" w:rsidRPr="005B383D" w:rsidRDefault="005B383D" w:rsidP="005B383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~# telnet router</w:t>
      </w:r>
    </w:p>
    <w:p w:rsidR="005B383D" w:rsidRPr="005B383D" w:rsidRDefault="005B383D" w:rsidP="005B383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Menu option "24. System Maintenance".</w:t>
      </w:r>
    </w:p>
    <w:p w:rsidR="005B383D" w:rsidRPr="005B383D" w:rsidRDefault="005B383D" w:rsidP="005B383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Menu option "8. Command Interpreter Mode".</w:t>
      </w:r>
    </w:p>
    <w:p w:rsidR="005B383D" w:rsidRPr="005B383D" w:rsidRDefault="005B383D" w:rsidP="005B383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ip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nat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service sip active 0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Netgear</w:t>
      </w:r>
      <w:proofErr w:type="spellEnd"/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Models: WGR614v9 Wireless-G Router, DGN2000 Wireless-N ADSL2+ Modem Router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Firmware V1.0.18_8.0.9NA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To disable SIP ALG: </w:t>
      </w:r>
    </w:p>
    <w:p w:rsidR="005B383D" w:rsidRPr="005B383D" w:rsidRDefault="005B383D" w:rsidP="005B383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From Wan Setup Menu, NAT Filtering, uncheck the box next to "Disable SIP ALG"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SMC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Models: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ToDo</w:t>
      </w:r>
      <w:proofErr w:type="spellEnd"/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NAT type: No symmetrical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Issues:</w:t>
      </w:r>
    </w:p>
    <w:p w:rsidR="005B383D" w:rsidRPr="005B383D" w:rsidRDefault="005B383D" w:rsidP="005B383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The ALG doesn't replace the private address in "Call-ID" header (that is correct) but it does replace the "call-id" value in "Refer-To" header so SIP transfer is broken. </w:t>
      </w: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To disable SIP ALG: </w:t>
      </w:r>
    </w:p>
    <w:p w:rsidR="005B383D" w:rsidRPr="005B383D" w:rsidRDefault="005B383D" w:rsidP="005B383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ToDo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no ALG related options found via web and telnet. No idea of how to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dissable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it.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Linksys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Models: WRV200, WRT610N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NAT type: Symmetrical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Issues:</w:t>
      </w:r>
    </w:p>
    <w:p w:rsidR="005B383D" w:rsidRPr="005B383D" w:rsidRDefault="005B383D" w:rsidP="005B383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The ALG replaces the private address in "Call-ID" header (not needed at all). Some phones (as Linksys with latest firmware) encode the "Call-ID" value in the "Refer-To" header (by escaping the dots) so the private IP appearing there is not replaced with the public IP. This causes that the call transfer fails since the proxy/PBX/endpoint will not recognize the dialog info.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To disable SIP ALG: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ToDo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no ALG related options found via web and telnet. No idea of how to disable it.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To disable SIP ALG on WRT610N: Web Interface: Administration, Management, under side heading 'Advanced Features' SIP ALG, can be disabled.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Peplink</w:t>
      </w:r>
      <w:proofErr w:type="spellEnd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Multi-WAN routers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Models: All multi-WAN models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lastRenderedPageBreak/>
        <w:t>To disable SIP ALG, go to http://&lt;router.LAN.IP&gt;/cgi-bin/MANGA/support.cgi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Click the "Disable" button under "SIP ALG Support"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Fortinet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Models: All models come with SIP Helper enabled by default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To disable SIP helper: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~# telnet firewall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config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system settings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set sip-helper disable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set sip-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nat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>-trace disable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end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config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system session-helper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show &lt;---- use this to find out which entry is configured for typically 12 or 13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delete 12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end</w:t>
      </w:r>
    </w:p>
    <w:p w:rsidR="005B383D" w:rsidRPr="005B383D" w:rsidRDefault="005B383D" w:rsidP="005B383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The preferred solution is to configure the SIP ALG. Policies that use the SIP ALG will not use SIP helper. Full documentation at </w:t>
      </w:r>
      <w:hyperlink r:id="rId6" w:tgtFrame="_blank" w:history="1">
        <w:r w:rsidRPr="005B383D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http://docs.fortinet.com</w:t>
        </w:r>
      </w:hyperlink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 then pick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FortiOS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for the version on your device, then VoIP solutions: SIP.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Cisco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Models: 800 Series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To disable the NAT services for SIP in IOS, just run these commands:</w:t>
      </w:r>
    </w:p>
    <w:p w:rsidR="005B383D" w:rsidRPr="005B383D" w:rsidRDefault="005B383D" w:rsidP="005B383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no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ip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nat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service sip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tcp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port 5060</w:t>
      </w:r>
    </w:p>
    <w:p w:rsidR="005B383D" w:rsidRPr="005B383D" w:rsidRDefault="005B383D" w:rsidP="005B383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no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ip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nat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service sip </w:t>
      </w:r>
      <w:proofErr w:type="spellStart"/>
      <w:r w:rsidRPr="005B383D">
        <w:rPr>
          <w:rFonts w:ascii="宋体" w:eastAsia="宋体" w:hAnsi="宋体" w:cs="宋体"/>
          <w:kern w:val="0"/>
          <w:sz w:val="24"/>
          <w:szCs w:val="24"/>
        </w:rPr>
        <w:t>udp</w:t>
      </w:r>
      <w:proofErr w:type="spellEnd"/>
      <w:r w:rsidRPr="005B383D">
        <w:rPr>
          <w:rFonts w:ascii="宋体" w:eastAsia="宋体" w:hAnsi="宋体" w:cs="宋体"/>
          <w:kern w:val="0"/>
          <w:sz w:val="24"/>
          <w:szCs w:val="24"/>
        </w:rPr>
        <w:t xml:space="preserve"> port 5060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 xml:space="preserve">Juniper / </w:t>
      </w:r>
      <w:proofErr w:type="spellStart"/>
      <w:r w:rsidRPr="005B383D">
        <w:rPr>
          <w:rFonts w:ascii="宋体" w:eastAsia="宋体" w:hAnsi="宋体" w:cs="宋体"/>
          <w:b/>
          <w:bCs/>
          <w:kern w:val="0"/>
          <w:sz w:val="24"/>
          <w:szCs w:val="24"/>
        </w:rPr>
        <w:t>Netscreen</w:t>
      </w:r>
      <w:proofErr w:type="spellEnd"/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Models: SSG Series</w:t>
      </w: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83D" w:rsidRPr="005B383D" w:rsidRDefault="005B383D" w:rsidP="005B38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To disable SIP ALG:</w:t>
      </w:r>
    </w:p>
    <w:p w:rsidR="005B383D" w:rsidRPr="005B383D" w:rsidRDefault="005B383D" w:rsidP="005B383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83D">
        <w:rPr>
          <w:rFonts w:ascii="宋体" w:eastAsia="宋体" w:hAnsi="宋体" w:cs="宋体"/>
          <w:kern w:val="0"/>
          <w:sz w:val="24"/>
          <w:szCs w:val="24"/>
        </w:rPr>
        <w:t> In the Web interface: Security -&gt; ALG</w:t>
      </w:r>
    </w:p>
    <w:p w:rsidR="004A76DE" w:rsidRPr="005B383D" w:rsidRDefault="005B383D"/>
    <w:sectPr w:rsidR="004A76DE" w:rsidRPr="005B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0985"/>
    <w:multiLevelType w:val="multilevel"/>
    <w:tmpl w:val="C52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85749"/>
    <w:multiLevelType w:val="multilevel"/>
    <w:tmpl w:val="AD5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A1606"/>
    <w:multiLevelType w:val="multilevel"/>
    <w:tmpl w:val="482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83F3D"/>
    <w:multiLevelType w:val="multilevel"/>
    <w:tmpl w:val="8F0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745F0"/>
    <w:multiLevelType w:val="multilevel"/>
    <w:tmpl w:val="975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60330"/>
    <w:multiLevelType w:val="multilevel"/>
    <w:tmpl w:val="DDC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340DB"/>
    <w:multiLevelType w:val="multilevel"/>
    <w:tmpl w:val="C61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3740B"/>
    <w:multiLevelType w:val="multilevel"/>
    <w:tmpl w:val="45CA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F1DE8"/>
    <w:multiLevelType w:val="multilevel"/>
    <w:tmpl w:val="FD2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02257"/>
    <w:multiLevelType w:val="multilevel"/>
    <w:tmpl w:val="510E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77F2C"/>
    <w:multiLevelType w:val="multilevel"/>
    <w:tmpl w:val="FDD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7494C"/>
    <w:multiLevelType w:val="multilevel"/>
    <w:tmpl w:val="490E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A2"/>
    <w:rsid w:val="003E7AA2"/>
    <w:rsid w:val="00482D19"/>
    <w:rsid w:val="005B383D"/>
    <w:rsid w:val="00E6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70C62-D49B-4B42-9CEB-CAB11C43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B38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B383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B38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fortinet.com/fortigate/admin-guides" TargetMode="External"/><Relationship Id="rId5" Type="http://schemas.openxmlformats.org/officeDocument/2006/relationships/hyperlink" Target="http://www.manualslib.com/manual/721774/Tp-Link-Archer-C2.html?page=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Ma</dc:creator>
  <cp:keywords/>
  <dc:description/>
  <cp:lastModifiedBy>Chuck Ma</cp:lastModifiedBy>
  <cp:revision>2</cp:revision>
  <dcterms:created xsi:type="dcterms:W3CDTF">2017-10-19T00:48:00Z</dcterms:created>
  <dcterms:modified xsi:type="dcterms:W3CDTF">2017-10-19T00:49:00Z</dcterms:modified>
</cp:coreProperties>
</file>